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3A9B" w14:textId="77777777" w:rsidR="004E65FC" w:rsidRDefault="004E65FC" w:rsidP="004E65F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4E65FC">
        <w:rPr>
          <w:rFonts w:ascii="Times New Roman" w:hAnsi="Times New Roman" w:cs="Times New Roman"/>
          <w:b/>
          <w:bCs/>
          <w:sz w:val="24"/>
          <w:szCs w:val="24"/>
        </w:rPr>
        <w:t xml:space="preserve">ałącznik nr 1 </w:t>
      </w:r>
    </w:p>
    <w:p w14:paraId="42706B90" w14:textId="36D741FC" w:rsidR="004E65FC" w:rsidRPr="004E65FC" w:rsidRDefault="004E65FC" w:rsidP="004E65F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5FC">
        <w:rPr>
          <w:rFonts w:ascii="Times New Roman" w:hAnsi="Times New Roman" w:cs="Times New Roman"/>
          <w:b/>
          <w:bCs/>
          <w:sz w:val="24"/>
          <w:szCs w:val="24"/>
        </w:rPr>
        <w:t xml:space="preserve">do rozporządzenia Nr </w:t>
      </w:r>
      <w:r w:rsidRPr="004E65F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E65FC">
        <w:rPr>
          <w:rFonts w:ascii="Times New Roman" w:hAnsi="Times New Roman" w:cs="Times New Roman"/>
          <w:b/>
          <w:bCs/>
          <w:sz w:val="24"/>
          <w:szCs w:val="24"/>
        </w:rPr>
        <w:t xml:space="preserve"> /2026 </w:t>
      </w:r>
      <w:r w:rsidRPr="004E65FC">
        <w:rPr>
          <w:rFonts w:ascii="Times New Roman" w:hAnsi="Times New Roman" w:cs="Times New Roman"/>
          <w:b/>
          <w:bCs/>
          <w:sz w:val="24"/>
          <w:szCs w:val="24"/>
        </w:rPr>
        <w:t xml:space="preserve">Powiatowego Lekarza Weterynarii </w:t>
      </w:r>
      <w:r w:rsidRPr="004E65FC">
        <w:rPr>
          <w:rFonts w:ascii="Times New Roman" w:hAnsi="Times New Roman" w:cs="Times New Roman"/>
          <w:b/>
          <w:bCs/>
          <w:sz w:val="24"/>
          <w:szCs w:val="24"/>
        </w:rPr>
        <w:t xml:space="preserve"> z dnia 2</w:t>
      </w:r>
      <w:r w:rsidRPr="004E65F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E65FC">
        <w:rPr>
          <w:rFonts w:ascii="Times New Roman" w:hAnsi="Times New Roman" w:cs="Times New Roman"/>
          <w:b/>
          <w:bCs/>
          <w:sz w:val="24"/>
          <w:szCs w:val="24"/>
        </w:rPr>
        <w:t xml:space="preserve"> kwietnia 2026 r. zmieniające rozporządzenie w sprawie zwalczania wysoce zjadliwej grypy ptaków (HPAI) na terenie powiatu rypińskiego</w:t>
      </w:r>
    </w:p>
    <w:p w14:paraId="45A64E9C" w14:textId="6DDB4E46" w:rsidR="008A728E" w:rsidRDefault="004E65FC">
      <w:r>
        <w:rPr>
          <w:noProof/>
          <w14:ligatures w14:val="standardContextual"/>
        </w:rPr>
        <w:drawing>
          <wp:inline distT="0" distB="0" distL="0" distR="0" wp14:anchorId="38CB3356" wp14:editId="1E98B9AB">
            <wp:extent cx="6091498" cy="5038725"/>
            <wp:effectExtent l="0" t="0" r="5080" b="0"/>
            <wp:docPr id="577690996" name="Obraz 1" descr="ZIWET - panel administracyjny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90996" name="Obraz 577690996" descr="ZIWET - panel administracyjny - Google Chrom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62" t="21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879" cy="5051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7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FC"/>
    <w:rsid w:val="004209E1"/>
    <w:rsid w:val="004E65FC"/>
    <w:rsid w:val="008A728E"/>
    <w:rsid w:val="00961F5A"/>
    <w:rsid w:val="00AB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EBDB"/>
  <w15:chartTrackingRefBased/>
  <w15:docId w15:val="{2B542EEB-EF0C-49C3-8484-A482B975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5FC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5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5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5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5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5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5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5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5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5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5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5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5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5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5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5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5F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5F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65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5F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65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5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Łętkowska</dc:creator>
  <cp:keywords/>
  <dc:description/>
  <cp:lastModifiedBy>Marta Łętkowska</cp:lastModifiedBy>
  <cp:revision>1</cp:revision>
  <dcterms:created xsi:type="dcterms:W3CDTF">2026-04-28T06:17:00Z</dcterms:created>
  <dcterms:modified xsi:type="dcterms:W3CDTF">2026-04-28T06:28:00Z</dcterms:modified>
</cp:coreProperties>
</file>